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6E932" w14:textId="37F5D743" w:rsidR="00BE0F78" w:rsidRDefault="00E10C20" w:rsidP="008459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12039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="00BE0F78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</w:t>
      </w:r>
      <w:r w:rsidR="007C5BC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</w:t>
      </w:r>
      <w:r w:rsidR="00E335C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</w:p>
    <w:p w14:paraId="12DBA7E9" w14:textId="77777777"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921">
        <w:rPr>
          <w:rFonts w:ascii="Times New Roman" w:hAnsi="Times New Roman"/>
          <w:sz w:val="24"/>
          <w:szCs w:val="24"/>
        </w:rPr>
        <w:t>АДМИНИСТРАЦИЯ МИНЕРАЛОВОДСКОГО</w:t>
      </w:r>
    </w:p>
    <w:p w14:paraId="0FC54394" w14:textId="77777777"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A0921">
        <w:rPr>
          <w:rFonts w:ascii="Times New Roman" w:hAnsi="Times New Roman"/>
          <w:bCs/>
          <w:color w:val="000000"/>
          <w:sz w:val="24"/>
          <w:szCs w:val="24"/>
        </w:rPr>
        <w:t>ГОРОДСКОГО ОКРУГА СТАВРОПОЛЬСКОГО КРАЯ</w:t>
      </w:r>
    </w:p>
    <w:p w14:paraId="1DBE4582" w14:textId="77777777"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277D3D4E" w14:textId="77777777"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0921">
        <w:rPr>
          <w:rFonts w:ascii="Times New Roman" w:hAnsi="Times New Roman"/>
          <w:bCs/>
          <w:sz w:val="32"/>
          <w:szCs w:val="32"/>
        </w:rPr>
        <w:t xml:space="preserve"> </w:t>
      </w:r>
      <w:r w:rsidRPr="007A0921">
        <w:rPr>
          <w:rFonts w:ascii="Times New Roman" w:hAnsi="Times New Roman"/>
          <w:bCs/>
          <w:sz w:val="28"/>
          <w:szCs w:val="28"/>
        </w:rPr>
        <w:t>ПОСТАНОВЛЕНИЕ</w:t>
      </w:r>
    </w:p>
    <w:p w14:paraId="0AA5B234" w14:textId="77777777" w:rsidR="00BE0F78" w:rsidRPr="00E24DDA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24DDA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14:paraId="11B238B4" w14:textId="1A19A8E1" w:rsidR="00BE0F78" w:rsidRDefault="0050584E" w:rsidP="00FE7252">
      <w:pPr>
        <w:tabs>
          <w:tab w:val="left" w:pos="793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B90B6F">
        <w:rPr>
          <w:rFonts w:ascii="Times New Roman" w:hAnsi="Times New Roman"/>
          <w:color w:val="000000"/>
          <w:sz w:val="24"/>
          <w:szCs w:val="24"/>
        </w:rPr>
        <w:t>07.07.2022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="001E7111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г. Минеральные Воды       </w:t>
      </w:r>
      <w:r w:rsidR="001E7111">
        <w:rPr>
          <w:rFonts w:ascii="Times New Roman" w:hAnsi="Times New Roman"/>
          <w:color w:val="000000"/>
          <w:sz w:val="24"/>
          <w:szCs w:val="24"/>
        </w:rPr>
        <w:t xml:space="preserve">                         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E47059"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0B6F">
        <w:rPr>
          <w:rFonts w:ascii="Times New Roman" w:hAnsi="Times New Roman"/>
          <w:color w:val="000000"/>
          <w:sz w:val="24"/>
          <w:szCs w:val="24"/>
        </w:rPr>
        <w:t>1589</w:t>
      </w:r>
    </w:p>
    <w:p w14:paraId="7D3613A0" w14:textId="77777777" w:rsidR="00BE0F78" w:rsidRDefault="00BE0F78" w:rsidP="00970D75">
      <w:pPr>
        <w:tabs>
          <w:tab w:val="left" w:pos="19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14:paraId="1E9BD0D8" w14:textId="77777777" w:rsidR="00FB402E" w:rsidRDefault="00FB402E" w:rsidP="00FB40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030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внесении изменений  в муниципальную программу Минераловодского городского округа «Развитие транспортной системы и обеспечение безопасности дорожного движения»,</w:t>
      </w:r>
      <w:r w:rsidRPr="00C736F5">
        <w:rPr>
          <w:rFonts w:ascii="Times New Roman" w:hAnsi="Times New Roman"/>
          <w:sz w:val="28"/>
          <w:szCs w:val="28"/>
        </w:rPr>
        <w:t xml:space="preserve"> </w:t>
      </w:r>
      <w:r w:rsidRPr="00EE7772">
        <w:rPr>
          <w:rFonts w:ascii="Times New Roman" w:hAnsi="Times New Roman"/>
          <w:sz w:val="28"/>
          <w:szCs w:val="28"/>
        </w:rPr>
        <w:t xml:space="preserve">утвержденную  постановлением администрации Минераловодского городского округа  </w:t>
      </w:r>
    </w:p>
    <w:p w14:paraId="5AA7C1B6" w14:textId="77777777" w:rsidR="00FB402E" w:rsidRDefault="00FB402E" w:rsidP="00FB402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E7772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06</w:t>
      </w:r>
      <w:r w:rsidRPr="00EE7772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Pr="00EE7772">
        <w:rPr>
          <w:rFonts w:ascii="Times New Roman" w:hAnsi="Times New Roman"/>
          <w:sz w:val="28"/>
          <w:szCs w:val="28"/>
        </w:rPr>
        <w:t xml:space="preserve">  № 2</w:t>
      </w:r>
      <w:r>
        <w:rPr>
          <w:rFonts w:ascii="Times New Roman" w:hAnsi="Times New Roman"/>
          <w:sz w:val="28"/>
          <w:szCs w:val="28"/>
        </w:rPr>
        <w:t>675</w:t>
      </w:r>
    </w:p>
    <w:p w14:paraId="70BF5BC0" w14:textId="77777777" w:rsidR="00FB402E" w:rsidRPr="003D1789" w:rsidRDefault="00FB402E" w:rsidP="00FB40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2FBF85" w14:textId="77777777" w:rsidR="0046715A" w:rsidRPr="0046715A" w:rsidRDefault="0046715A" w:rsidP="0046715A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 муниципальную   программу  Минераловодского  городского  округа  «Развитие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15A">
        <w:rPr>
          <w:rFonts w:ascii="Times New Roman" w:hAnsi="Times New Roman"/>
          <w:sz w:val="28"/>
          <w:szCs w:val="28"/>
        </w:rPr>
        <w:t xml:space="preserve">транспортной  системы и  обеспечение безопасности  дорожного движения», утвержденную постановлением администрации  Минераловодского городского  округа  от   06.12.2019   № 2675  «Об утверждении  муниципальной  программы  Минераловодского  городского округа «Развитие транспортной системы и обеспечение  безопасности  дорожного движения»  (с изменениями, внесенными  постановлениями  администрации  Минераловодского  городского округа  Ставропольского  края  от  12.12.2019    № 2733, от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15A">
        <w:rPr>
          <w:rFonts w:ascii="Times New Roman" w:hAnsi="Times New Roman"/>
          <w:sz w:val="28"/>
          <w:szCs w:val="28"/>
        </w:rPr>
        <w:t xml:space="preserve"> 12.05.2020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15A">
        <w:rPr>
          <w:rFonts w:ascii="Times New Roman" w:hAnsi="Times New Roman"/>
          <w:sz w:val="28"/>
          <w:szCs w:val="28"/>
        </w:rPr>
        <w:t>№ 885,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15A">
        <w:rPr>
          <w:rFonts w:ascii="Times New Roman" w:hAnsi="Times New Roman"/>
          <w:sz w:val="28"/>
          <w:szCs w:val="28"/>
        </w:rPr>
        <w:t xml:space="preserve">  08.06.2020      № 1082, от  08.12.2020   № 2640, от  17.12.2020  № 2759, от   11.03.2021      №   445,  от   06.04.2021   № 630,  от    29.06.2021   №  1362,  от    24.08.2021         </w:t>
      </w:r>
    </w:p>
    <w:p w14:paraId="5AD34B60" w14:textId="77777777" w:rsidR="0046715A" w:rsidRDefault="0046715A" w:rsidP="0046715A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15A">
        <w:rPr>
          <w:rFonts w:ascii="Times New Roman" w:hAnsi="Times New Roman"/>
          <w:sz w:val="28"/>
          <w:szCs w:val="28"/>
        </w:rPr>
        <w:t>1787, от  16.12.2021  № 2639,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15A">
        <w:rPr>
          <w:rFonts w:ascii="Times New Roman" w:hAnsi="Times New Roman"/>
          <w:sz w:val="28"/>
          <w:szCs w:val="28"/>
        </w:rPr>
        <w:t xml:space="preserve">  18.02.2022 № 250, от   29.03.2022 </w:t>
      </w:r>
    </w:p>
    <w:p w14:paraId="76FF77AA" w14:textId="77777777" w:rsidR="0046715A" w:rsidRPr="0046715A" w:rsidRDefault="0046715A" w:rsidP="0046715A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>№ 601).</w:t>
      </w:r>
    </w:p>
    <w:p w14:paraId="419EB423" w14:textId="77777777" w:rsidR="0046715A" w:rsidRPr="0046715A" w:rsidRDefault="0046715A" w:rsidP="0046715A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 </w:t>
      </w:r>
    </w:p>
    <w:p w14:paraId="00717477" w14:textId="77777777" w:rsidR="0046715A" w:rsidRPr="0046715A" w:rsidRDefault="0046715A" w:rsidP="0046715A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официальном сайте администрации  Минераловодского городского округа в информационно-телекоммуникационной сети «Интернет».</w:t>
      </w:r>
    </w:p>
    <w:p w14:paraId="1B8DB33A" w14:textId="77777777" w:rsidR="0046715A" w:rsidRPr="0046715A" w:rsidRDefault="0046715A" w:rsidP="0046715A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21822D" w14:textId="77777777" w:rsidR="0046715A" w:rsidRPr="0046715A" w:rsidRDefault="0046715A" w:rsidP="00467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>3. Контроль за выполнением настоящего постановления возложить на заместителя   главы    администрации   Минераловодского     городского округа  Ельцова А. А.</w:t>
      </w:r>
    </w:p>
    <w:p w14:paraId="6E8BCFF9" w14:textId="77777777" w:rsidR="0046715A" w:rsidRPr="0046715A" w:rsidRDefault="0046715A" w:rsidP="00467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B680EE" w14:textId="77777777" w:rsidR="0046715A" w:rsidRPr="0046715A" w:rsidRDefault="0046715A" w:rsidP="0046715A">
      <w:pPr>
        <w:shd w:val="clear" w:color="auto" w:fill="FFFFFF"/>
        <w:tabs>
          <w:tab w:val="center" w:pos="4677"/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4. Настоящее постановление вступает  в силу после  его официального опубликования (обнародования). </w:t>
      </w:r>
    </w:p>
    <w:p w14:paraId="687CD0E6" w14:textId="77777777" w:rsidR="006643C4" w:rsidRDefault="006643C4" w:rsidP="0019112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1766E85D" w14:textId="77777777" w:rsidR="006643C4" w:rsidRDefault="006643C4" w:rsidP="003436F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14:paraId="61ED0556" w14:textId="77777777" w:rsidR="00DF5A43" w:rsidRPr="00DF5A43" w:rsidRDefault="00DF5A43" w:rsidP="00DF5A43">
      <w:pPr>
        <w:tabs>
          <w:tab w:val="left" w:pos="3120"/>
        </w:tabs>
        <w:spacing w:after="0" w:line="240" w:lineRule="auto"/>
        <w:ind w:hanging="567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</w:t>
      </w:r>
      <w:r w:rsidRPr="00DF5A43">
        <w:rPr>
          <w:rFonts w:ascii="Times New Roman" w:eastAsia="Calibri" w:hAnsi="Times New Roman"/>
          <w:sz w:val="28"/>
          <w:szCs w:val="28"/>
        </w:rPr>
        <w:t>Исполняющий   полномочия  главы</w:t>
      </w:r>
    </w:p>
    <w:p w14:paraId="5CF28E01" w14:textId="77777777" w:rsidR="00DF5A43" w:rsidRPr="00DF5A43" w:rsidRDefault="00DF5A43" w:rsidP="00DF5A43">
      <w:pPr>
        <w:tabs>
          <w:tab w:val="left" w:pos="3120"/>
        </w:tabs>
        <w:spacing w:after="0" w:line="240" w:lineRule="auto"/>
        <w:ind w:hanging="567"/>
        <w:rPr>
          <w:rFonts w:ascii="Times New Roman" w:eastAsia="Calibri" w:hAnsi="Times New Roman"/>
          <w:sz w:val="28"/>
          <w:szCs w:val="28"/>
        </w:rPr>
      </w:pPr>
      <w:r w:rsidRPr="00DF5A43">
        <w:rPr>
          <w:rFonts w:ascii="Times New Roman" w:eastAsia="Calibri" w:hAnsi="Times New Roman"/>
          <w:sz w:val="28"/>
          <w:szCs w:val="28"/>
        </w:rPr>
        <w:t xml:space="preserve">         Минераловодского городского   округа,</w:t>
      </w:r>
    </w:p>
    <w:p w14:paraId="603EAD6E" w14:textId="77777777" w:rsidR="00DF5A43" w:rsidRPr="00DF5A43" w:rsidRDefault="00DF5A43" w:rsidP="00DF5A43">
      <w:pPr>
        <w:tabs>
          <w:tab w:val="left" w:pos="3120"/>
        </w:tabs>
        <w:spacing w:after="0" w:line="240" w:lineRule="auto"/>
        <w:ind w:hanging="567"/>
        <w:rPr>
          <w:rFonts w:ascii="Times New Roman" w:eastAsia="Calibri" w:hAnsi="Times New Roman"/>
          <w:sz w:val="28"/>
          <w:szCs w:val="28"/>
        </w:rPr>
      </w:pPr>
      <w:r w:rsidRPr="00DF5A43">
        <w:rPr>
          <w:rFonts w:ascii="Times New Roman" w:eastAsia="Calibri" w:hAnsi="Times New Roman"/>
          <w:sz w:val="28"/>
          <w:szCs w:val="28"/>
        </w:rPr>
        <w:t xml:space="preserve">         первый заместитель главы администрации  </w:t>
      </w:r>
    </w:p>
    <w:p w14:paraId="6666CF31" w14:textId="77777777" w:rsidR="00D93D4F" w:rsidRDefault="00DF5A43" w:rsidP="001E7111">
      <w:pPr>
        <w:tabs>
          <w:tab w:val="left" w:pos="3120"/>
        </w:tabs>
        <w:spacing w:after="0" w:line="240" w:lineRule="auto"/>
        <w:ind w:hanging="567"/>
        <w:rPr>
          <w:rFonts w:ascii="Times New Roman" w:hAnsi="Times New Roman"/>
          <w:sz w:val="28"/>
          <w:szCs w:val="28"/>
        </w:rPr>
      </w:pPr>
      <w:r w:rsidRPr="00DF5A43">
        <w:rPr>
          <w:rFonts w:ascii="Times New Roman" w:eastAsia="Calibri" w:hAnsi="Times New Roman"/>
          <w:sz w:val="28"/>
          <w:szCs w:val="28"/>
        </w:rPr>
        <w:t xml:space="preserve">         Минераловодского городского   округа                                      </w:t>
      </w:r>
      <w:r w:rsidR="00824575">
        <w:rPr>
          <w:rFonts w:ascii="Times New Roman" w:eastAsia="Calibri" w:hAnsi="Times New Roman"/>
          <w:sz w:val="28"/>
          <w:szCs w:val="28"/>
        </w:rPr>
        <w:t>В. С. Сергиенко</w:t>
      </w:r>
      <w:r w:rsidR="003436F2" w:rsidRPr="003436F2">
        <w:rPr>
          <w:rFonts w:ascii="Times New Roman" w:hAnsi="Times New Roman"/>
          <w:sz w:val="28"/>
          <w:szCs w:val="28"/>
        </w:rPr>
        <w:t xml:space="preserve">   </w:t>
      </w:r>
    </w:p>
    <w:p w14:paraId="30D68789" w14:textId="77777777" w:rsidR="00D93D4F" w:rsidRDefault="00D93D4F" w:rsidP="001E7111">
      <w:pPr>
        <w:tabs>
          <w:tab w:val="left" w:pos="3120"/>
        </w:tabs>
        <w:spacing w:after="0" w:line="240" w:lineRule="auto"/>
        <w:ind w:hanging="567"/>
        <w:rPr>
          <w:rFonts w:ascii="Times New Roman" w:hAnsi="Times New Roman"/>
          <w:sz w:val="28"/>
          <w:szCs w:val="28"/>
        </w:rPr>
      </w:pPr>
    </w:p>
    <w:p w14:paraId="39ED19CF" w14:textId="11276EE8" w:rsidR="003436F2" w:rsidRPr="003436F2" w:rsidRDefault="003436F2" w:rsidP="001E7111">
      <w:pPr>
        <w:tabs>
          <w:tab w:val="left" w:pos="3120"/>
        </w:tabs>
        <w:spacing w:after="0" w:line="240" w:lineRule="auto"/>
        <w:ind w:hanging="567"/>
        <w:rPr>
          <w:rFonts w:ascii="Times New Roman" w:hAnsi="Times New Roman"/>
          <w:sz w:val="28"/>
          <w:szCs w:val="28"/>
        </w:rPr>
      </w:pPr>
      <w:r w:rsidRPr="003436F2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</w:t>
      </w:r>
    </w:p>
    <w:p w14:paraId="336D574F" w14:textId="138DE9BB" w:rsidR="00D93D4F" w:rsidRPr="00D93D4F" w:rsidRDefault="008459AC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D93D4F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3D4F" w:rsidRPr="00D93D4F">
        <w:rPr>
          <w:rFonts w:ascii="Times New Roman" w:hAnsi="Times New Roman"/>
          <w:color w:val="000000"/>
          <w:sz w:val="28"/>
          <w:szCs w:val="28"/>
        </w:rPr>
        <w:t>УТВЕРЖДЕНЫ</w:t>
      </w:r>
    </w:p>
    <w:p w14:paraId="119F7DD3" w14:textId="11DBDA52" w:rsid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</w:t>
      </w:r>
      <w:r w:rsidRPr="00D93D4F">
        <w:rPr>
          <w:rFonts w:ascii="Times New Roman" w:hAnsi="Times New Roman"/>
          <w:color w:val="000000"/>
          <w:sz w:val="28"/>
          <w:szCs w:val="28"/>
        </w:rPr>
        <w:t xml:space="preserve">постановлением администрации </w:t>
      </w:r>
    </w:p>
    <w:p w14:paraId="04BB3FB4" w14:textId="48B3EC09" w:rsidR="00D93D4F" w:rsidRPr="00D93D4F" w:rsidRDefault="00D93D4F" w:rsidP="00D93D4F">
      <w:pPr>
        <w:spacing w:after="0" w:line="240" w:lineRule="auto"/>
        <w:ind w:left="4536" w:right="-1" w:hanging="453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</w:t>
      </w:r>
      <w:r w:rsidRPr="00D93D4F">
        <w:rPr>
          <w:rFonts w:ascii="Times New Roman" w:hAnsi="Times New Roman"/>
          <w:color w:val="000000"/>
          <w:sz w:val="28"/>
          <w:szCs w:val="28"/>
        </w:rPr>
        <w:t>Минераловодского городского округа</w:t>
      </w:r>
    </w:p>
    <w:p w14:paraId="1E87933E" w14:textId="534D277D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</w:t>
      </w:r>
      <w:r w:rsidRPr="00D93D4F">
        <w:rPr>
          <w:rFonts w:ascii="Times New Roman" w:hAnsi="Times New Roman"/>
          <w:color w:val="000000"/>
          <w:sz w:val="28"/>
          <w:szCs w:val="28"/>
        </w:rPr>
        <w:t>от   07.07.2022   №  1589</w:t>
      </w:r>
    </w:p>
    <w:p w14:paraId="52286380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27E0541" w14:textId="77777777" w:rsidR="00D93D4F" w:rsidRPr="00D93D4F" w:rsidRDefault="00D93D4F" w:rsidP="00D93D4F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ИЗМЕНЕНИЯ,</w:t>
      </w:r>
    </w:p>
    <w:p w14:paraId="679C940F" w14:textId="77777777" w:rsidR="00D93D4F" w:rsidRPr="00D93D4F" w:rsidRDefault="00D93D4F" w:rsidP="00D93D4F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которые вносятся в муниципальную программу Минераловодского городского округа «Развитие транспортной системы и обеспечение безопасности дорожного движения», утвержденную постановлением администрации Минераловодского городского округа Ставропольского края от   06.12.2019 №  2675</w:t>
      </w:r>
    </w:p>
    <w:p w14:paraId="7CE8F09E" w14:textId="353A7690" w:rsidR="00D93D4F" w:rsidRPr="00D93D4F" w:rsidRDefault="00D93D4F" w:rsidP="00D93D4F">
      <w:pPr>
        <w:spacing w:after="0" w:line="240" w:lineRule="auto"/>
        <w:ind w:right="-1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0F63D031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336A5C5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1.</w:t>
      </w:r>
      <w:r w:rsidRPr="00D93D4F">
        <w:rPr>
          <w:rFonts w:ascii="Times New Roman" w:hAnsi="Times New Roman"/>
          <w:color w:val="000000"/>
          <w:sz w:val="28"/>
          <w:szCs w:val="28"/>
        </w:rPr>
        <w:tab/>
        <w:t xml:space="preserve">В паспорте Программы содержание раздела «Объёмы и источники финансового обеспечения Программы» изложить в следующей редакции: </w:t>
      </w:r>
    </w:p>
    <w:p w14:paraId="6282325B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7D2CB51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Объем финансового обеспечения Программы составит  1 820 887,60 тыс. рублей, в том числе по источникам финансового обеспечения:</w:t>
      </w:r>
    </w:p>
    <w:p w14:paraId="2CCEAF61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02AE49F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Бюджет Минераловодского городского округа  1 820 887,60 тыс. рублей, в том числе по годам:</w:t>
      </w:r>
    </w:p>
    <w:p w14:paraId="58916D12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2020 году – 382876,33           тыс. рублей;</w:t>
      </w:r>
    </w:p>
    <w:p w14:paraId="5E12260D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2021 году – 654500,98           тыс. рублей;</w:t>
      </w:r>
    </w:p>
    <w:p w14:paraId="794AAABE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2022 году – 596958,48           тыс. рублей;</w:t>
      </w:r>
    </w:p>
    <w:p w14:paraId="40853C0D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2023 году – 49669,03             тыс. рублей;</w:t>
      </w:r>
    </w:p>
    <w:p w14:paraId="525D9078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 xml:space="preserve">в 2024 году – 49348,81             тыс. рублей; </w:t>
      </w:r>
    </w:p>
    <w:p w14:paraId="6A7C2BF3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2025 году – 87533,97             тыс. рублей;</w:t>
      </w:r>
    </w:p>
    <w:p w14:paraId="38AEF9BF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BAFE084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краевой бюджет – 1 370 537,70 тыс. рублей, в том числе по годам:</w:t>
      </w:r>
    </w:p>
    <w:p w14:paraId="1544F069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2020 году – 309814,96           тыс. рублей;</w:t>
      </w:r>
    </w:p>
    <w:p w14:paraId="10C7B86D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2021 году – 554977,39           тыс. рублей;</w:t>
      </w:r>
    </w:p>
    <w:p w14:paraId="58FADDA0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2022 году – 505745,35           тыс. рублей;</w:t>
      </w:r>
    </w:p>
    <w:p w14:paraId="2B152D86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2023 году – 0,00                     тыс. рублей;</w:t>
      </w:r>
    </w:p>
    <w:p w14:paraId="668044D2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2024 году – 0,00                     тыс. рублей;</w:t>
      </w:r>
    </w:p>
    <w:p w14:paraId="61DD0FA4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2025 году -  0,00                     тыс. рублей;</w:t>
      </w:r>
    </w:p>
    <w:p w14:paraId="78AE013C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67241E6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бюджет округа –   450 349,90  тыс. рублей, в том числе по годам:</w:t>
      </w:r>
    </w:p>
    <w:p w14:paraId="2856EBFF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2020 году – 73061,37             тыс. рублей;</w:t>
      </w:r>
    </w:p>
    <w:p w14:paraId="29A86E81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2021 году – 99523,59             тыс. рублей;</w:t>
      </w:r>
    </w:p>
    <w:p w14:paraId="3DA40EAD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2022 году – 91213,135           тыс. рублей;</w:t>
      </w:r>
    </w:p>
    <w:p w14:paraId="59D3C515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2023 году – 49669,03             тыс. рублей;</w:t>
      </w:r>
    </w:p>
    <w:p w14:paraId="2C3CA659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2024 году – 49348,81             тыс. рублей</w:t>
      </w:r>
    </w:p>
    <w:p w14:paraId="2DC67781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2025 году – 87533,97             тыс. рублей.</w:t>
      </w:r>
    </w:p>
    <w:p w14:paraId="31E35B2B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A2D4926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65C306A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 xml:space="preserve">         2. В паспорте подпрограммы «Модернизация улично-дорожной сети» Программы содержание раздела «Объёмы и источники финансового обеспечения подпрограммы» изложить в следующей редакции:</w:t>
      </w:r>
    </w:p>
    <w:p w14:paraId="09BA24DC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24B0F0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Объем финансового обеспечения подпрограммы составит  172 880,10 тыс. рублей, в том числе по источникам финансового обеспечения:</w:t>
      </w:r>
    </w:p>
    <w:p w14:paraId="2BA4B6B0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9014D0F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Бюджет Минераловодского городского округа -  172 880,10  тыс. рублей, в том числе по годам:</w:t>
      </w:r>
    </w:p>
    <w:p w14:paraId="71F63175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2020 году – 64622,25          тыс. рублей;</w:t>
      </w:r>
    </w:p>
    <w:p w14:paraId="0CD43CC2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2021 году – 98182,30          тыс. рублей;</w:t>
      </w:r>
    </w:p>
    <w:p w14:paraId="452B9DA4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2022 году – 10075,55          тыс. рублей;</w:t>
      </w:r>
    </w:p>
    <w:p w14:paraId="354B7B23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2023 году  –0,00                   тыс. рублей;</w:t>
      </w:r>
    </w:p>
    <w:p w14:paraId="2BBFD066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2024 году –  0,00                  тыс. рублей;</w:t>
      </w:r>
    </w:p>
    <w:p w14:paraId="78AA94FF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2025 году –  0,00                  тыс. рублей;</w:t>
      </w:r>
    </w:p>
    <w:p w14:paraId="4322E077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C0A0960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краевой бюджет – 170 489,81   тыс. рублей, в том числе по годам:</w:t>
      </w:r>
    </w:p>
    <w:p w14:paraId="1816810B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2020 году – 63306,42            тыс. рублей;</w:t>
      </w:r>
    </w:p>
    <w:p w14:paraId="32613C51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2021 году – 97208,60            тыс. рублей;</w:t>
      </w:r>
    </w:p>
    <w:p w14:paraId="5753C78A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2022 году – 9974,79              тыс. рублей;</w:t>
      </w:r>
    </w:p>
    <w:p w14:paraId="441AEA59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2023 году – 0,00                    тыс. рублей;</w:t>
      </w:r>
    </w:p>
    <w:p w14:paraId="579D43C7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2024 году – 0,00                    тыс. рублей;</w:t>
      </w:r>
    </w:p>
    <w:p w14:paraId="473E1544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2025 году – 0,00                    тыс. рублей;</w:t>
      </w:r>
    </w:p>
    <w:p w14:paraId="33C2A1BA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CC3361C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бюджет округа – 2 390,29  тыс. рублей, в том числе по годам:</w:t>
      </w:r>
    </w:p>
    <w:p w14:paraId="77FFAC55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2020 году – 1315,83              тыс. рублей;</w:t>
      </w:r>
    </w:p>
    <w:p w14:paraId="268322C1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2021 году – 973,70                тыс. рублей;</w:t>
      </w:r>
    </w:p>
    <w:p w14:paraId="0FD912EB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2022 году – 100,76                тыс. рублей;</w:t>
      </w:r>
    </w:p>
    <w:p w14:paraId="15B77BD1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2023 году  – 0,00                   тыс. рублей;</w:t>
      </w:r>
    </w:p>
    <w:p w14:paraId="3B15CE7A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2024 году – 0,00                    тыс. рублей;</w:t>
      </w:r>
    </w:p>
    <w:p w14:paraId="4E9EF815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2025 году –  0,00                   тыс. рублей;</w:t>
      </w:r>
    </w:p>
    <w:p w14:paraId="43A02EB2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 xml:space="preserve">         </w:t>
      </w:r>
    </w:p>
    <w:p w14:paraId="732C402C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 xml:space="preserve">       3. В паспорте подпрограммы «Содержание улично-дорожной сети» Программы содержание раздела «Объёмы и источники финансового обеспечения подпрограммы» изложить в следующей редакции:</w:t>
      </w:r>
    </w:p>
    <w:p w14:paraId="03A6CC34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0F48FE1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Объем финансового обеспечения подпрограммы составит  1 634 128,56 тыс. рублей, в том числе по источникам финансового обеспечения:</w:t>
      </w:r>
    </w:p>
    <w:p w14:paraId="31406BED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F793DFD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Бюджет Минераловодского городского округа 1 634  128,56 тыс. рублей, в том числе по годам:</w:t>
      </w:r>
    </w:p>
    <w:p w14:paraId="394BD30D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2020 году – 315535,76       тыс. рублей;</w:t>
      </w:r>
    </w:p>
    <w:p w14:paraId="2CEC5FC8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lastRenderedPageBreak/>
        <w:t>в 2021 году – 553332,55       тыс. рублей;</w:t>
      </w:r>
    </w:p>
    <w:p w14:paraId="03234F21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2022 году – 583509,02       тыс. рублей;</w:t>
      </w:r>
    </w:p>
    <w:p w14:paraId="7C9F65CC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2023 году – 49669,03         тыс. рублей;</w:t>
      </w:r>
    </w:p>
    <w:p w14:paraId="0A1147E3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2024 году – 49348,81         тыс. рублей;</w:t>
      </w:r>
    </w:p>
    <w:p w14:paraId="53FF94EC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2025 году – 82733,39         тыс. рублей;</w:t>
      </w:r>
    </w:p>
    <w:p w14:paraId="0F010A30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5F08EDB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краевой бюджет – 1 200 047,89  тыс. рублей, в том числе по годам:</w:t>
      </w:r>
    </w:p>
    <w:p w14:paraId="68A542F8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2020 году – 246508,54           тыс. рублей;</w:t>
      </w:r>
    </w:p>
    <w:p w14:paraId="27071503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2021 году – 457768,79           тыс. рублей;</w:t>
      </w:r>
    </w:p>
    <w:p w14:paraId="55BDE3AA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2022 году –495770,56            тыс. рублей;</w:t>
      </w:r>
    </w:p>
    <w:p w14:paraId="70D3C6D9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2023 году – 0,00                      тыс. рублей;</w:t>
      </w:r>
    </w:p>
    <w:p w14:paraId="078067B9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2024 году – 0,00                      тыс. рублей;</w:t>
      </w:r>
    </w:p>
    <w:p w14:paraId="6417E578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2025 году – 0,00                      тыс. рублей;</w:t>
      </w:r>
    </w:p>
    <w:p w14:paraId="03CB0E74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FF63429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бюджет округа – 365 053,45  тыс. рублей, в том числе по годам:</w:t>
      </w:r>
    </w:p>
    <w:p w14:paraId="433BCF54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2020 году – 69027,22              тыс. рублей;</w:t>
      </w:r>
    </w:p>
    <w:p w14:paraId="688D9976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2021 году – 95563,76              тыс. рублей;</w:t>
      </w:r>
    </w:p>
    <w:p w14:paraId="1B453CCE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2022 году – 87738,46              тыс. рублей;</w:t>
      </w:r>
    </w:p>
    <w:p w14:paraId="4A3A64C1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2023 году  – 49669,03             тыс. рублей;</w:t>
      </w:r>
    </w:p>
    <w:p w14:paraId="3D38299D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2024 году –  49348,81             тыс. рублей;</w:t>
      </w:r>
    </w:p>
    <w:p w14:paraId="2EA13C49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2025 году –  82733,39             тыс. рублей;</w:t>
      </w:r>
    </w:p>
    <w:p w14:paraId="7A928499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1F5D7BE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 xml:space="preserve">      4. В паспорте подпрограммы «Обеспечение безопасности дорожного движения» Программы содержание раздела «Объёмы и источники финансового обеспечения подпрограммы» изложить в следующей редакции:</w:t>
      </w:r>
    </w:p>
    <w:p w14:paraId="2F627F19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0B2AB36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Объем финансового обеспечения подпрограммы составит  11 160,62 тыс. рублей, в том числе по источникам финансового обеспечения:</w:t>
      </w:r>
    </w:p>
    <w:p w14:paraId="115F1B40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8A517A2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Бюджет Минераловодского городского округа -  11 160,62  тыс. рублей, в том числе по годам:</w:t>
      </w:r>
    </w:p>
    <w:p w14:paraId="408849DD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2020 году – 2718,32              тыс. рублей;</w:t>
      </w:r>
    </w:p>
    <w:p w14:paraId="47867CF9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2021 году – 2986,13              тыс. рублей;</w:t>
      </w:r>
    </w:p>
    <w:p w14:paraId="0D75468F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2022 году – 3379,91              тыс. рублей;</w:t>
      </w:r>
    </w:p>
    <w:p w14:paraId="67209737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2023 году – 0                          тыс. рублей;</w:t>
      </w:r>
    </w:p>
    <w:p w14:paraId="68560CD1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2024 году – 0                          тыс. рублей;</w:t>
      </w:r>
    </w:p>
    <w:p w14:paraId="4836A716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2025 году – 4800,58              тыс. рублей;</w:t>
      </w:r>
    </w:p>
    <w:p w14:paraId="73B4C5D0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915C00F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краевой бюджет – 0,00  тыс. рублей, в том числе по годам:</w:t>
      </w:r>
    </w:p>
    <w:p w14:paraId="5275F742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2020 году – 0,00                    тыс. рублей;</w:t>
      </w:r>
    </w:p>
    <w:p w14:paraId="129B89E7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2021 году – 0,00                    тыс. рублей;</w:t>
      </w:r>
    </w:p>
    <w:p w14:paraId="74061E1C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2022 году – 0,00                    тыс. рублей;</w:t>
      </w:r>
    </w:p>
    <w:p w14:paraId="29BE050B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2023 году – 0,00                    тыс. рублей;</w:t>
      </w:r>
    </w:p>
    <w:p w14:paraId="79D44DFC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2024 году – 0,00                    тыс. рублей;</w:t>
      </w:r>
    </w:p>
    <w:p w14:paraId="60C0B854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lastRenderedPageBreak/>
        <w:t>в 2025 году – 0,00                    тыс. рублей;</w:t>
      </w:r>
    </w:p>
    <w:p w14:paraId="5C6C4B0D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1881813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бюджет округа – 11 160,62    тыс. рублей, в том числе по годам:</w:t>
      </w:r>
    </w:p>
    <w:p w14:paraId="1D106F64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2020 году – 2718,32              тыс. рублей;</w:t>
      </w:r>
    </w:p>
    <w:p w14:paraId="1A8E04AE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2021 году – 2986,13              тыс. рублей;</w:t>
      </w:r>
    </w:p>
    <w:p w14:paraId="55564746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2022 году – 3379,91              тыс. рублей;</w:t>
      </w:r>
    </w:p>
    <w:p w14:paraId="69F92DE1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2023 году – 0                         тыс. рублей;</w:t>
      </w:r>
    </w:p>
    <w:p w14:paraId="17620EB2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2024 году – 0                         тыс. рублей;</w:t>
      </w:r>
    </w:p>
    <w:p w14:paraId="27DA831B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>в 2025 году – 4800,58              тыс. рублей;</w:t>
      </w:r>
    </w:p>
    <w:p w14:paraId="04E45E61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8057239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 xml:space="preserve">       5. Таблицу  № 1  Приложения  4  к Программе «Сведения об индикаторах достижения целей муниципальной программы Минераловодского городского округа «Развитие транспортной системы и обеспечение безопасности дорожного движения» и показателях решения задач и их значениях» изложить согласно приложению 1 к настоящим изменениям.</w:t>
      </w:r>
    </w:p>
    <w:p w14:paraId="13FBDD63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068C8ED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 xml:space="preserve">       6. Таблицу № 2 Приложения 5  к Программе  «Перечень основных мероприятий подпрограммы Программы» изложить согласно приложению 2 к настоящим изменениям.</w:t>
      </w:r>
    </w:p>
    <w:p w14:paraId="0EF0FB26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DDFAC7B" w14:textId="77777777" w:rsidR="00D93D4F" w:rsidRPr="00D93D4F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 xml:space="preserve">       7. Таблицу № 3 Приложения 6  к Программе  «Объемы и источники финансового обеспечения Программы» изложить в новой редакции согласно приложению 3 к настоящим изменениям.</w:t>
      </w:r>
    </w:p>
    <w:p w14:paraId="5803E979" w14:textId="18E8D60F" w:rsidR="00BE0F78" w:rsidRDefault="00D93D4F" w:rsidP="00D93D4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D93D4F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8459AC">
        <w:rPr>
          <w:rFonts w:ascii="Times New Roman" w:hAnsi="Times New Roman"/>
          <w:color w:val="000000"/>
          <w:sz w:val="28"/>
          <w:szCs w:val="28"/>
        </w:rPr>
        <w:t xml:space="preserve">        </w:t>
      </w:r>
    </w:p>
    <w:sectPr w:rsidR="00BE0F78" w:rsidSect="00E23C45">
      <w:headerReference w:type="default" r:id="rId8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4E54C" w14:textId="77777777" w:rsidR="001A1733" w:rsidRDefault="001A1733" w:rsidP="004A0673">
      <w:pPr>
        <w:spacing w:after="0" w:line="240" w:lineRule="auto"/>
      </w:pPr>
      <w:r>
        <w:separator/>
      </w:r>
    </w:p>
  </w:endnote>
  <w:endnote w:type="continuationSeparator" w:id="0">
    <w:p w14:paraId="22EE97D0" w14:textId="77777777" w:rsidR="001A1733" w:rsidRDefault="001A1733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CA37D" w14:textId="77777777" w:rsidR="001A1733" w:rsidRDefault="001A1733" w:rsidP="004A0673">
      <w:pPr>
        <w:spacing w:after="0" w:line="240" w:lineRule="auto"/>
      </w:pPr>
      <w:r>
        <w:separator/>
      </w:r>
    </w:p>
  </w:footnote>
  <w:footnote w:type="continuationSeparator" w:id="0">
    <w:p w14:paraId="1C4CC7BF" w14:textId="77777777" w:rsidR="001A1733" w:rsidRDefault="001A1733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55D36" w14:textId="77777777"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0B6F">
      <w:rPr>
        <w:noProof/>
      </w:rPr>
      <w:t>2</w:t>
    </w:r>
    <w:r>
      <w:rPr>
        <w:noProof/>
      </w:rPr>
      <w:fldChar w:fldCharType="end"/>
    </w:r>
  </w:p>
  <w:p w14:paraId="2AA5AAA6" w14:textId="77777777"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 w15:restartNumberingAfterBreak="0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 w15:restartNumberingAfterBreak="0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 w15:restartNumberingAfterBreak="0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 w15:restartNumberingAfterBreak="0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 w15:restartNumberingAfterBreak="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 w15:restartNumberingAfterBreak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 w15:restartNumberingAfterBreak="0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 w15:restartNumberingAfterBreak="0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 w15:restartNumberingAfterBreak="0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 w15:restartNumberingAfterBreak="0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2080783517">
    <w:abstractNumId w:val="2"/>
  </w:num>
  <w:num w:numId="2" w16cid:durableId="1076629501">
    <w:abstractNumId w:val="7"/>
  </w:num>
  <w:num w:numId="3" w16cid:durableId="1594124507">
    <w:abstractNumId w:val="8"/>
  </w:num>
  <w:num w:numId="4" w16cid:durableId="1695034453">
    <w:abstractNumId w:val="13"/>
  </w:num>
  <w:num w:numId="5" w16cid:durableId="198323379">
    <w:abstractNumId w:val="23"/>
  </w:num>
  <w:num w:numId="6" w16cid:durableId="1369718460">
    <w:abstractNumId w:val="4"/>
  </w:num>
  <w:num w:numId="7" w16cid:durableId="900211682">
    <w:abstractNumId w:val="21"/>
  </w:num>
  <w:num w:numId="8" w16cid:durableId="1330674568">
    <w:abstractNumId w:val="19"/>
  </w:num>
  <w:num w:numId="9" w16cid:durableId="874661611">
    <w:abstractNumId w:val="9"/>
  </w:num>
  <w:num w:numId="10" w16cid:durableId="372198664">
    <w:abstractNumId w:val="17"/>
  </w:num>
  <w:num w:numId="11" w16cid:durableId="56099167">
    <w:abstractNumId w:val="12"/>
  </w:num>
  <w:num w:numId="12" w16cid:durableId="1115562407">
    <w:abstractNumId w:val="5"/>
  </w:num>
  <w:num w:numId="13" w16cid:durableId="1720743188">
    <w:abstractNumId w:val="3"/>
  </w:num>
  <w:num w:numId="14" w16cid:durableId="985626848">
    <w:abstractNumId w:val="18"/>
  </w:num>
  <w:num w:numId="15" w16cid:durableId="890848600">
    <w:abstractNumId w:val="1"/>
  </w:num>
  <w:num w:numId="16" w16cid:durableId="1747801887">
    <w:abstractNumId w:val="6"/>
  </w:num>
  <w:num w:numId="17" w16cid:durableId="1402292101">
    <w:abstractNumId w:val="14"/>
  </w:num>
  <w:num w:numId="18" w16cid:durableId="2145804708">
    <w:abstractNumId w:val="16"/>
  </w:num>
  <w:num w:numId="19" w16cid:durableId="1503735248">
    <w:abstractNumId w:val="15"/>
  </w:num>
  <w:num w:numId="20" w16cid:durableId="2120954441">
    <w:abstractNumId w:val="20"/>
  </w:num>
  <w:num w:numId="21" w16cid:durableId="1874003285">
    <w:abstractNumId w:val="22"/>
  </w:num>
  <w:num w:numId="22" w16cid:durableId="1538350462">
    <w:abstractNumId w:val="10"/>
  </w:num>
  <w:num w:numId="23" w16cid:durableId="17228986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99302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0303"/>
    <w:rsid w:val="0000004E"/>
    <w:rsid w:val="00000B7F"/>
    <w:rsid w:val="00000DD2"/>
    <w:rsid w:val="00001066"/>
    <w:rsid w:val="00001723"/>
    <w:rsid w:val="00001CF4"/>
    <w:rsid w:val="00002582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396"/>
    <w:rsid w:val="001207A0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2955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56F8B"/>
    <w:rsid w:val="0016156C"/>
    <w:rsid w:val="00161862"/>
    <w:rsid w:val="00161B25"/>
    <w:rsid w:val="0016319F"/>
    <w:rsid w:val="00163D11"/>
    <w:rsid w:val="00167AC2"/>
    <w:rsid w:val="00167C0C"/>
    <w:rsid w:val="001709B7"/>
    <w:rsid w:val="001711C5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408"/>
    <w:rsid w:val="00185EB5"/>
    <w:rsid w:val="00186A25"/>
    <w:rsid w:val="00186F8D"/>
    <w:rsid w:val="001900AC"/>
    <w:rsid w:val="00190D3E"/>
    <w:rsid w:val="00190E4B"/>
    <w:rsid w:val="0019112C"/>
    <w:rsid w:val="00191C1A"/>
    <w:rsid w:val="001925F2"/>
    <w:rsid w:val="00192743"/>
    <w:rsid w:val="00194044"/>
    <w:rsid w:val="00195137"/>
    <w:rsid w:val="00195B4D"/>
    <w:rsid w:val="0019621D"/>
    <w:rsid w:val="00196543"/>
    <w:rsid w:val="001974F5"/>
    <w:rsid w:val="00197A84"/>
    <w:rsid w:val="001A07B3"/>
    <w:rsid w:val="001A08EE"/>
    <w:rsid w:val="001A1733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111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693"/>
    <w:rsid w:val="002469CA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03"/>
    <w:rsid w:val="002B4834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5E9C"/>
    <w:rsid w:val="0037722A"/>
    <w:rsid w:val="0038098B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7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0E27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2ECA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4811"/>
    <w:rsid w:val="004158DE"/>
    <w:rsid w:val="004161C5"/>
    <w:rsid w:val="0041662B"/>
    <w:rsid w:val="0041772F"/>
    <w:rsid w:val="00420457"/>
    <w:rsid w:val="00423D46"/>
    <w:rsid w:val="0042692D"/>
    <w:rsid w:val="004300A8"/>
    <w:rsid w:val="0043111C"/>
    <w:rsid w:val="00431AB9"/>
    <w:rsid w:val="00433B88"/>
    <w:rsid w:val="00434686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0F4C"/>
    <w:rsid w:val="00451150"/>
    <w:rsid w:val="00451900"/>
    <w:rsid w:val="00452B5C"/>
    <w:rsid w:val="00452B92"/>
    <w:rsid w:val="00452E5D"/>
    <w:rsid w:val="00452E86"/>
    <w:rsid w:val="00453E0F"/>
    <w:rsid w:val="004551F8"/>
    <w:rsid w:val="0045727E"/>
    <w:rsid w:val="00460D33"/>
    <w:rsid w:val="004624BC"/>
    <w:rsid w:val="004647A7"/>
    <w:rsid w:val="004647F3"/>
    <w:rsid w:val="00464F5D"/>
    <w:rsid w:val="0046715A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BEB"/>
    <w:rsid w:val="004C4C9A"/>
    <w:rsid w:val="004C5B98"/>
    <w:rsid w:val="004C5DEB"/>
    <w:rsid w:val="004C7676"/>
    <w:rsid w:val="004C7FE4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84E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534"/>
    <w:rsid w:val="00520C87"/>
    <w:rsid w:val="00522BE1"/>
    <w:rsid w:val="0052686D"/>
    <w:rsid w:val="00526B53"/>
    <w:rsid w:val="00531399"/>
    <w:rsid w:val="005315D7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E3C"/>
    <w:rsid w:val="00544068"/>
    <w:rsid w:val="005452AD"/>
    <w:rsid w:val="00546B29"/>
    <w:rsid w:val="00546C8C"/>
    <w:rsid w:val="0054705C"/>
    <w:rsid w:val="00547190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95E"/>
    <w:rsid w:val="00580A85"/>
    <w:rsid w:val="00582DDD"/>
    <w:rsid w:val="00582E71"/>
    <w:rsid w:val="00585037"/>
    <w:rsid w:val="00585AE3"/>
    <w:rsid w:val="00586563"/>
    <w:rsid w:val="00586771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1D39"/>
    <w:rsid w:val="0061289F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4BDD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308"/>
    <w:rsid w:val="00705CDA"/>
    <w:rsid w:val="00705D2C"/>
    <w:rsid w:val="007067D9"/>
    <w:rsid w:val="0071023F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766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41F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59D9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9D8"/>
    <w:rsid w:val="00810C81"/>
    <w:rsid w:val="0081106D"/>
    <w:rsid w:val="008123AF"/>
    <w:rsid w:val="00812819"/>
    <w:rsid w:val="008139B6"/>
    <w:rsid w:val="00813E41"/>
    <w:rsid w:val="0082021E"/>
    <w:rsid w:val="00824575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08EE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4E9B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574A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B43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1A67"/>
    <w:rsid w:val="009D3713"/>
    <w:rsid w:val="009D3B20"/>
    <w:rsid w:val="009D547B"/>
    <w:rsid w:val="009D55E0"/>
    <w:rsid w:val="009D55F3"/>
    <w:rsid w:val="009D56FE"/>
    <w:rsid w:val="009D5E72"/>
    <w:rsid w:val="009D67AA"/>
    <w:rsid w:val="009D6A3D"/>
    <w:rsid w:val="009E36BE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778E0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660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DE9"/>
    <w:rsid w:val="00B90B6F"/>
    <w:rsid w:val="00B90B97"/>
    <w:rsid w:val="00B925BF"/>
    <w:rsid w:val="00B92E36"/>
    <w:rsid w:val="00B9503A"/>
    <w:rsid w:val="00B96465"/>
    <w:rsid w:val="00B96554"/>
    <w:rsid w:val="00B96738"/>
    <w:rsid w:val="00BA0792"/>
    <w:rsid w:val="00BA141C"/>
    <w:rsid w:val="00BA25FA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7C41"/>
    <w:rsid w:val="00BC1B2B"/>
    <w:rsid w:val="00BC22DF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63A"/>
    <w:rsid w:val="00BF0949"/>
    <w:rsid w:val="00BF0C10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37EE0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960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5CA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0C18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123F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D4F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A43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C20"/>
    <w:rsid w:val="00E10EBA"/>
    <w:rsid w:val="00E11BD4"/>
    <w:rsid w:val="00E1233A"/>
    <w:rsid w:val="00E13C31"/>
    <w:rsid w:val="00E13C91"/>
    <w:rsid w:val="00E151B5"/>
    <w:rsid w:val="00E1548F"/>
    <w:rsid w:val="00E20BA0"/>
    <w:rsid w:val="00E22C62"/>
    <w:rsid w:val="00E2387F"/>
    <w:rsid w:val="00E238C6"/>
    <w:rsid w:val="00E23C45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668"/>
    <w:rsid w:val="00E44FC4"/>
    <w:rsid w:val="00E45709"/>
    <w:rsid w:val="00E4705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5ABA"/>
    <w:rsid w:val="00E76CAF"/>
    <w:rsid w:val="00E77369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6FBF"/>
    <w:rsid w:val="00F100B7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4E4D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1FC4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54C"/>
    <w:rsid w:val="00F74A14"/>
    <w:rsid w:val="00F74BAE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8D5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35185C"/>
  <w15:docId w15:val="{807F83F5-7845-4FEF-9803-DDEB53A09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Заголовок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175D4-B197-446E-A4F1-9A383BDA3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4027</TotalTime>
  <Pages>1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1</cp:lastModifiedBy>
  <cp:revision>405</cp:revision>
  <cp:lastPrinted>2022-03-11T12:54:00Z</cp:lastPrinted>
  <dcterms:created xsi:type="dcterms:W3CDTF">2018-11-15T11:46:00Z</dcterms:created>
  <dcterms:modified xsi:type="dcterms:W3CDTF">2022-07-14T08:36:00Z</dcterms:modified>
</cp:coreProperties>
</file>